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1EF71" w14:textId="5BE070A4" w:rsidR="00580306" w:rsidRDefault="000143D3">
      <w:pPr>
        <w:rPr>
          <w:b/>
          <w:bCs/>
          <w:sz w:val="24"/>
          <w:szCs w:val="24"/>
        </w:rPr>
      </w:pPr>
      <w:r w:rsidRPr="000143D3">
        <w:rPr>
          <w:b/>
          <w:bCs/>
          <w:sz w:val="48"/>
          <w:szCs w:val="48"/>
        </w:rPr>
        <w:t>Onderwijskundige keuzes Raai</w:t>
      </w:r>
    </w:p>
    <w:p w14:paraId="037B03B2" w14:textId="4210908C" w:rsidR="000143D3" w:rsidRDefault="000143D3">
      <w:pPr>
        <w:rPr>
          <w:sz w:val="24"/>
          <w:szCs w:val="24"/>
        </w:rPr>
      </w:pPr>
    </w:p>
    <w:p w14:paraId="04660246" w14:textId="11A7197F" w:rsidR="000143D3" w:rsidRDefault="000143D3">
      <w:pPr>
        <w:rPr>
          <w:sz w:val="24"/>
          <w:szCs w:val="24"/>
        </w:rPr>
      </w:pPr>
      <w:r>
        <w:rPr>
          <w:sz w:val="24"/>
          <w:szCs w:val="24"/>
        </w:rPr>
        <w:t xml:space="preserve">Hieronder staan de schooltijden van Raai waar een belangrijk onderscheid wordt gemaakt tussen de onder en de bovenbouw. In verband met de beperkte ruimte in het atrium zijn er verschillende pauzetijden. Op donderdagmiddag zijn de lesuren 7, 8 en 9 bestemd voor personeelsbijeenkomsten en zijn er </w:t>
      </w:r>
      <w:r w:rsidRPr="000143D3">
        <w:rPr>
          <w:b/>
          <w:bCs/>
          <w:i/>
          <w:iCs/>
          <w:sz w:val="24"/>
          <w:szCs w:val="24"/>
        </w:rPr>
        <w:t>geen</w:t>
      </w:r>
      <w:r>
        <w:rPr>
          <w:sz w:val="24"/>
          <w:szCs w:val="24"/>
        </w:rPr>
        <w:t xml:space="preserve"> lessen. </w:t>
      </w:r>
    </w:p>
    <w:p w14:paraId="0BF54A22" w14:textId="3341B177" w:rsidR="000143D3" w:rsidRDefault="000143D3">
      <w:pPr>
        <w:rPr>
          <w:sz w:val="24"/>
          <w:szCs w:val="24"/>
        </w:rPr>
      </w:pPr>
      <w:r>
        <w:rPr>
          <w:noProof/>
        </w:rPr>
        <w:drawing>
          <wp:inline distT="0" distB="0" distL="0" distR="0" wp14:anchorId="7A41F6F9" wp14:editId="4FAC9901">
            <wp:extent cx="5630545" cy="3756039"/>
            <wp:effectExtent l="0" t="0" r="8255" b="0"/>
            <wp:docPr id="2" name="Afbeelding 2" descr="Afbeelding met tekst, schermopname, Lettertype, nummer&#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tekst, schermopname, Lettertype, nummer&#10;&#10;Automatisch gegenereerde beschrijvi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653401" cy="3771286"/>
                    </a:xfrm>
                    <a:prstGeom prst="rect">
                      <a:avLst/>
                    </a:prstGeom>
                    <a:noFill/>
                  </pic:spPr>
                </pic:pic>
              </a:graphicData>
            </a:graphic>
          </wp:inline>
        </w:drawing>
      </w:r>
    </w:p>
    <w:p w14:paraId="4F4DAAF8" w14:textId="0A982C7B" w:rsidR="000143D3" w:rsidRDefault="000143D3" w:rsidP="000143D3">
      <w:pPr>
        <w:rPr>
          <w:sz w:val="24"/>
          <w:szCs w:val="24"/>
        </w:rPr>
      </w:pPr>
      <w:r>
        <w:rPr>
          <w:sz w:val="24"/>
          <w:szCs w:val="24"/>
        </w:rPr>
        <w:br/>
      </w:r>
      <w:r>
        <w:rPr>
          <w:sz w:val="24"/>
          <w:szCs w:val="24"/>
        </w:rPr>
        <w:t xml:space="preserve">Vanuit pedagogisch oogpunt </w:t>
      </w:r>
      <w:r>
        <w:rPr>
          <w:sz w:val="24"/>
          <w:szCs w:val="24"/>
        </w:rPr>
        <w:t>worden de onderbouwlessen zoveel mogelijk ingeroosterd op de 2</w:t>
      </w:r>
      <w:r w:rsidRPr="000143D3">
        <w:rPr>
          <w:sz w:val="24"/>
          <w:szCs w:val="24"/>
          <w:vertAlign w:val="superscript"/>
        </w:rPr>
        <w:t>e</w:t>
      </w:r>
      <w:r>
        <w:rPr>
          <w:sz w:val="24"/>
          <w:szCs w:val="24"/>
        </w:rPr>
        <w:t xml:space="preserve"> verdieping en de bovenbouwlessen op de begane grond. De practicumlokalen bevinden zich op de 1</w:t>
      </w:r>
      <w:r w:rsidRPr="000143D3">
        <w:rPr>
          <w:sz w:val="24"/>
          <w:szCs w:val="24"/>
          <w:vertAlign w:val="superscript"/>
        </w:rPr>
        <w:t>e</w:t>
      </w:r>
      <w:r>
        <w:rPr>
          <w:sz w:val="24"/>
          <w:szCs w:val="24"/>
        </w:rPr>
        <w:t xml:space="preserve"> verdieping, net als twee gymzalen in ons gebouw. De onderbouwleerlingen hebben hun LO lessen zoveel mogelijk in de Raai. Daarnaast kunnen we twee zalen gebruiken in het nabijgelegen sportcentrum</w:t>
      </w:r>
      <w:r>
        <w:rPr>
          <w:sz w:val="24"/>
          <w:szCs w:val="24"/>
        </w:rPr>
        <w:t xml:space="preserve">, waar de bovenbouwleerlingen </w:t>
      </w:r>
      <w:proofErr w:type="spellStart"/>
      <w:r>
        <w:rPr>
          <w:sz w:val="24"/>
          <w:szCs w:val="24"/>
        </w:rPr>
        <w:t>gymen</w:t>
      </w:r>
      <w:proofErr w:type="spellEnd"/>
      <w:r>
        <w:rPr>
          <w:sz w:val="24"/>
          <w:szCs w:val="24"/>
        </w:rPr>
        <w:t>.</w:t>
      </w:r>
    </w:p>
    <w:p w14:paraId="15BB4D39" w14:textId="222E3402" w:rsidR="000143D3" w:rsidRPr="0084194F" w:rsidRDefault="000143D3">
      <w:pPr>
        <w:rPr>
          <w:sz w:val="24"/>
          <w:szCs w:val="24"/>
        </w:rPr>
      </w:pPr>
      <w:r>
        <w:rPr>
          <w:sz w:val="24"/>
          <w:szCs w:val="24"/>
        </w:rPr>
        <w:t xml:space="preserve">In zijn algemeenheid worden de onderwijskundige keuzes voor een belangrijk deel bepaald door de manier waarop secties het onderwijs aanbieden. De voorkeuren van de secties zijn te vinden in de </w:t>
      </w:r>
      <w:proofErr w:type="spellStart"/>
      <w:r>
        <w:rPr>
          <w:sz w:val="24"/>
          <w:szCs w:val="24"/>
        </w:rPr>
        <w:t>excel</w:t>
      </w:r>
      <w:proofErr w:type="spellEnd"/>
      <w:r>
        <w:rPr>
          <w:sz w:val="24"/>
          <w:szCs w:val="24"/>
        </w:rPr>
        <w:t xml:space="preserve"> bijlage.</w:t>
      </w:r>
    </w:p>
    <w:sectPr w:rsidR="000143D3" w:rsidRPr="008419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3D3"/>
    <w:rsid w:val="000143D3"/>
    <w:rsid w:val="00580306"/>
    <w:rsid w:val="008419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38EEC"/>
  <w15:chartTrackingRefBased/>
  <w15:docId w15:val="{777E1BAC-57D6-4E6D-B2B3-88757351B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820</Characters>
  <Application>Microsoft Office Word</Application>
  <DocSecurity>0</DocSecurity>
  <Lines>6</Lines>
  <Paragraphs>1</Paragraphs>
  <ScaleCrop>false</ScaleCrop>
  <Company/>
  <LinksUpToDate>false</LinksUpToDate>
  <CharactersWithSpaces>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Gert Schooten</dc:creator>
  <cp:keywords/>
  <dc:description/>
  <cp:lastModifiedBy>Gert Schooten</cp:lastModifiedBy>
  <cp:revision>2</cp:revision>
  <dcterms:created xsi:type="dcterms:W3CDTF">2023-07-19T21:39:00Z</dcterms:created>
  <dcterms:modified xsi:type="dcterms:W3CDTF">2023-07-19T21:50:00Z</dcterms:modified>
</cp:coreProperties>
</file>